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6C5A9B" w:rsidP="00F71352">
      <w:pPr>
        <w:spacing w:line="480" w:lineRule="auto"/>
        <w:jc w:val="center"/>
        <w:rPr>
          <w:rFonts w:ascii="Times New Roman" w:hAnsi="Times New Roman" w:cs="Times New Roman"/>
          <w:sz w:val="24"/>
          <w:szCs w:val="24"/>
        </w:rPr>
      </w:pPr>
      <w:r w:rsidRPr="00AA163D">
        <w:rPr>
          <w:rFonts w:ascii="Times New Roman" w:hAnsi="Times New Roman" w:cs="Times New Roman"/>
          <w:sz w:val="24"/>
          <w:szCs w:val="24"/>
        </w:rPr>
        <w:t>Name</w:t>
      </w:r>
    </w:p>
    <w:p w:rsidR="00F71352" w:rsidRPr="00AA163D" w:rsidRDefault="006C5A9B" w:rsidP="00F71352">
      <w:pPr>
        <w:spacing w:line="480" w:lineRule="auto"/>
        <w:jc w:val="center"/>
        <w:rPr>
          <w:rFonts w:ascii="Times New Roman" w:hAnsi="Times New Roman" w:cs="Times New Roman"/>
          <w:sz w:val="24"/>
          <w:szCs w:val="24"/>
        </w:rPr>
      </w:pPr>
      <w:r w:rsidRPr="00AA163D">
        <w:rPr>
          <w:rFonts w:ascii="Times New Roman" w:hAnsi="Times New Roman" w:cs="Times New Roman"/>
          <w:sz w:val="24"/>
          <w:szCs w:val="24"/>
        </w:rPr>
        <w:t>Institution</w:t>
      </w:r>
    </w:p>
    <w:p w:rsidR="00F71352" w:rsidRPr="00AA163D" w:rsidRDefault="006C5A9B" w:rsidP="00F71352">
      <w:pPr>
        <w:spacing w:line="480" w:lineRule="auto"/>
        <w:jc w:val="center"/>
        <w:rPr>
          <w:rFonts w:ascii="Times New Roman" w:hAnsi="Times New Roman" w:cs="Times New Roman"/>
          <w:sz w:val="24"/>
          <w:szCs w:val="24"/>
        </w:rPr>
      </w:pPr>
      <w:r w:rsidRPr="00AA163D">
        <w:rPr>
          <w:rFonts w:ascii="Times New Roman" w:hAnsi="Times New Roman" w:cs="Times New Roman"/>
          <w:sz w:val="24"/>
          <w:szCs w:val="24"/>
        </w:rPr>
        <w:t>Date</w:t>
      </w:r>
    </w:p>
    <w:p w:rsidR="00B11449" w:rsidRPr="00AA163D" w:rsidRDefault="006C5A9B" w:rsidP="00F71352">
      <w:pPr>
        <w:spacing w:line="480" w:lineRule="auto"/>
        <w:jc w:val="center"/>
        <w:rPr>
          <w:rFonts w:ascii="Times New Roman" w:hAnsi="Times New Roman" w:cs="Times New Roman"/>
          <w:sz w:val="24"/>
          <w:szCs w:val="24"/>
        </w:rPr>
      </w:pPr>
      <w:r w:rsidRPr="00AA163D">
        <w:rPr>
          <w:rFonts w:ascii="Times New Roman" w:hAnsi="Times New Roman" w:cs="Times New Roman"/>
          <w:sz w:val="24"/>
          <w:szCs w:val="24"/>
        </w:rPr>
        <w:t>Basic Health Lesson Plan</w:t>
      </w: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F71352" w:rsidRPr="00AA163D" w:rsidRDefault="00F71352" w:rsidP="00F71352">
      <w:pPr>
        <w:spacing w:line="480" w:lineRule="auto"/>
        <w:jc w:val="center"/>
        <w:rPr>
          <w:rFonts w:ascii="Times New Roman" w:hAnsi="Times New Roman" w:cs="Times New Roman"/>
          <w:sz w:val="24"/>
          <w:szCs w:val="24"/>
        </w:rPr>
      </w:pP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lastRenderedPageBreak/>
        <w:t>Course: Basic Health</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Grade level: 6</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Expectations throughout the coursework:</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To follow the set rules and regulations for overall attainment of set goals both short term and long term.</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Implement</w:t>
      </w:r>
      <w:r w:rsidRPr="00AA163D">
        <w:rPr>
          <w:rFonts w:ascii="Times New Roman" w:hAnsi="Times New Roman" w:cs="Times New Roman"/>
          <w:b/>
          <w:sz w:val="24"/>
          <w:szCs w:val="24"/>
        </w:rPr>
        <w:t xml:space="preserve"> the learned skills and knowledge in the field without failure.</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To be in a position to understand the underlying health issues that impact learning and develop</w:t>
      </w:r>
      <w:r w:rsidR="00AA163D" w:rsidRPr="00AA163D">
        <w:rPr>
          <w:rFonts w:ascii="Times New Roman" w:hAnsi="Times New Roman" w:cs="Times New Roman"/>
          <w:sz w:val="24"/>
          <w:szCs w:val="24"/>
        </w:rPr>
        <w:t>ing</w:t>
      </w:r>
      <w:r w:rsidRPr="00AA163D">
        <w:rPr>
          <w:rFonts w:ascii="Times New Roman" w:hAnsi="Times New Roman" w:cs="Times New Roman"/>
          <w:sz w:val="24"/>
          <w:szCs w:val="24"/>
        </w:rPr>
        <w:t xml:space="preserve"> the right and effective strategies towards solving them. </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Develop future strategies that impa</w:t>
      </w:r>
      <w:r w:rsidRPr="00AA163D">
        <w:rPr>
          <w:rFonts w:ascii="Times New Roman" w:hAnsi="Times New Roman" w:cs="Times New Roman"/>
          <w:sz w:val="24"/>
          <w:szCs w:val="24"/>
        </w:rPr>
        <w:t xml:space="preserve">ct learning positively concerning health. </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b/>
          <w:sz w:val="24"/>
          <w:szCs w:val="24"/>
        </w:rPr>
        <w:t>Basic Health topic</w:t>
      </w:r>
      <w:r w:rsidRPr="00AA163D">
        <w:rPr>
          <w:rFonts w:ascii="Times New Roman" w:hAnsi="Times New Roman" w:cs="Times New Roman"/>
          <w:sz w:val="24"/>
          <w:szCs w:val="24"/>
        </w:rPr>
        <w:t>: How health impacts learning</w:t>
      </w:r>
    </w:p>
    <w:p w:rsidR="00AA163D"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b/>
          <w:sz w:val="24"/>
          <w:szCs w:val="24"/>
        </w:rPr>
        <w:t>Lesson overview</w:t>
      </w:r>
      <w:r w:rsidRPr="00AA163D">
        <w:rPr>
          <w:rFonts w:ascii="Times New Roman" w:hAnsi="Times New Roman" w:cs="Times New Roman"/>
          <w:sz w:val="24"/>
          <w:szCs w:val="24"/>
        </w:rPr>
        <w:t xml:space="preserve">: </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 xml:space="preserve">How </w:t>
      </w:r>
      <w:r w:rsidR="00F71352" w:rsidRPr="00AA163D">
        <w:rPr>
          <w:rFonts w:ascii="Times New Roman" w:hAnsi="Times New Roman" w:cs="Times New Roman"/>
          <w:sz w:val="24"/>
          <w:szCs w:val="24"/>
        </w:rPr>
        <w:t xml:space="preserve">basic </w:t>
      </w:r>
      <w:r w:rsidRPr="00AA163D">
        <w:rPr>
          <w:rFonts w:ascii="Times New Roman" w:hAnsi="Times New Roman" w:cs="Times New Roman"/>
          <w:sz w:val="24"/>
          <w:szCs w:val="24"/>
        </w:rPr>
        <w:t xml:space="preserve">health impacts learning is a lesson for grade 6 students suitable in deterring whether there are instances available for improvements concerning health. The need to understand the various ways through which health impacts learning will make it possible to </w:t>
      </w:r>
      <w:r w:rsidRPr="00AA163D">
        <w:rPr>
          <w:rFonts w:ascii="Times New Roman" w:hAnsi="Times New Roman" w:cs="Times New Roman"/>
          <w:sz w:val="24"/>
          <w:szCs w:val="24"/>
        </w:rPr>
        <w:t xml:space="preserve">enhance compliance and develop ways to enhance the participation and productivity among students. </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Language and content</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 xml:space="preserve">Learning can be one of the easiest tasks if the right language and content are taken into consideration by teachers. As grade 6 teacher </w:t>
      </w:r>
      <w:r w:rsidRPr="00AA163D">
        <w:rPr>
          <w:rFonts w:ascii="Times New Roman" w:hAnsi="Times New Roman" w:cs="Times New Roman"/>
          <w:sz w:val="24"/>
          <w:szCs w:val="24"/>
        </w:rPr>
        <w:t>teaching a course entirely about health, I will use simple language that is appealing to students and falls in the right context. The lesson will revolve around health specifically on physical, mental and emotional aspects. Much of the words will entail on</w:t>
      </w:r>
      <w:r w:rsidRPr="00AA163D">
        <w:rPr>
          <w:rFonts w:ascii="Times New Roman" w:hAnsi="Times New Roman" w:cs="Times New Roman"/>
          <w:sz w:val="24"/>
          <w:szCs w:val="24"/>
        </w:rPr>
        <w:t xml:space="preserve"> the overall wellbeing leading to the attainment of the set objectives </w:t>
      </w:r>
      <w:r w:rsidRPr="00AA163D">
        <w:rPr>
          <w:rFonts w:ascii="Times New Roman" w:hAnsi="Times New Roman" w:cs="Times New Roman"/>
          <w:sz w:val="24"/>
          <w:szCs w:val="24"/>
        </w:rPr>
        <w:lastRenderedPageBreak/>
        <w:t>overall hence successful lesson with minimal challenges as the attention of the students will be caught leading to overall concentration without failure.</w:t>
      </w:r>
      <w:r w:rsidR="00AA163D">
        <w:rPr>
          <w:rFonts w:ascii="Times New Roman" w:hAnsi="Times New Roman" w:cs="Times New Roman"/>
          <w:sz w:val="24"/>
          <w:szCs w:val="24"/>
        </w:rPr>
        <w:t xml:space="preserve"> (</w:t>
      </w:r>
      <w:r w:rsidR="00AA163D" w:rsidRPr="00AA163D">
        <w:rPr>
          <w:rFonts w:ascii="Times New Roman" w:eastAsia="Arial Unicode MS" w:hAnsi="Times New Roman" w:cs="Times New Roman"/>
          <w:color w:val="000000"/>
          <w:sz w:val="24"/>
          <w:szCs w:val="24"/>
          <w:shd w:val="clear" w:color="auto" w:fill="FFFFFF"/>
        </w:rPr>
        <w:t>Sana,</w:t>
      </w:r>
      <w:r w:rsidR="00AA163D">
        <w:rPr>
          <w:rFonts w:ascii="Times New Roman" w:eastAsia="Arial Unicode MS" w:hAnsi="Times New Roman" w:cs="Times New Roman"/>
          <w:color w:val="000000"/>
          <w:sz w:val="24"/>
          <w:szCs w:val="24"/>
          <w:shd w:val="clear" w:color="auto" w:fill="FFFFFF"/>
        </w:rPr>
        <w:t xml:space="preserve"> 2010</w:t>
      </w:r>
      <w:r w:rsidR="00AA163D">
        <w:rPr>
          <w:rFonts w:ascii="Times New Roman" w:hAnsi="Times New Roman" w:cs="Times New Roman"/>
          <w:sz w:val="24"/>
          <w:szCs w:val="24"/>
        </w:rPr>
        <w:t>)</w:t>
      </w:r>
      <w:r w:rsidRPr="00AA163D">
        <w:rPr>
          <w:rFonts w:ascii="Times New Roman" w:hAnsi="Times New Roman" w:cs="Times New Roman"/>
          <w:sz w:val="24"/>
          <w:szCs w:val="24"/>
        </w:rPr>
        <w:t xml:space="preserve"> </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Narrative</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 xml:space="preserve">There is a need to enhance full student participation in the lesson hence a requirement to implement the right strategies without failure. There is also a need to attain the students' full expectations through a track of the overall progress. This will be </w:t>
      </w:r>
      <w:r w:rsidRPr="00AA163D">
        <w:rPr>
          <w:rFonts w:ascii="Times New Roman" w:hAnsi="Times New Roman" w:cs="Times New Roman"/>
          <w:sz w:val="24"/>
          <w:szCs w:val="24"/>
        </w:rPr>
        <w:t xml:space="preserve">through evaluation using tests which will determine the areas of weaknesses and considerations to make. For students to draw the right and accurate pictures in their </w:t>
      </w:r>
      <w:r w:rsidR="00AA163D" w:rsidRPr="00AA163D">
        <w:rPr>
          <w:rFonts w:ascii="Times New Roman" w:hAnsi="Times New Roman" w:cs="Times New Roman"/>
          <w:sz w:val="24"/>
          <w:szCs w:val="24"/>
        </w:rPr>
        <w:t>mind</w:t>
      </w:r>
      <w:r w:rsidRPr="00AA163D">
        <w:rPr>
          <w:rFonts w:ascii="Times New Roman" w:hAnsi="Times New Roman" w:cs="Times New Roman"/>
          <w:sz w:val="24"/>
          <w:szCs w:val="24"/>
        </w:rPr>
        <w:t xml:space="preserve"> there are videos that I will use while in class concerning the need to improve health</w:t>
      </w:r>
      <w:r w:rsidRPr="00AA163D">
        <w:rPr>
          <w:rFonts w:ascii="Times New Roman" w:hAnsi="Times New Roman" w:cs="Times New Roman"/>
          <w:sz w:val="24"/>
          <w:szCs w:val="24"/>
        </w:rPr>
        <w:t xml:space="preserve"> through practices. These videos include and are not limited to good and effective student-parent relationships and eating a balanced diet for enhanced productivity hence positive results attainment. Furthermore, students will be expected to answer a quest</w:t>
      </w:r>
      <w:r w:rsidRPr="00AA163D">
        <w:rPr>
          <w:rFonts w:ascii="Times New Roman" w:hAnsi="Times New Roman" w:cs="Times New Roman"/>
          <w:sz w:val="24"/>
          <w:szCs w:val="24"/>
        </w:rPr>
        <w:t xml:space="preserve">ion in the right context without failure. </w:t>
      </w:r>
      <w:r w:rsidR="00403E55">
        <w:rPr>
          <w:rFonts w:ascii="Times New Roman" w:hAnsi="Times New Roman" w:cs="Times New Roman"/>
          <w:sz w:val="24"/>
          <w:szCs w:val="24"/>
        </w:rPr>
        <w:t>“</w:t>
      </w:r>
      <w:r w:rsidRPr="00AA163D">
        <w:rPr>
          <w:rFonts w:ascii="Times New Roman" w:hAnsi="Times New Roman" w:cs="Times New Roman"/>
          <w:sz w:val="24"/>
          <w:szCs w:val="24"/>
        </w:rPr>
        <w:t>The arrangement of the classroom setting will require compliance with rules and regulations by sitting in groups of three for the lesson to be productive and fun.</w:t>
      </w:r>
      <w:r w:rsidR="00403E55">
        <w:rPr>
          <w:rFonts w:ascii="Times New Roman" w:hAnsi="Times New Roman" w:cs="Times New Roman"/>
          <w:sz w:val="24"/>
          <w:szCs w:val="24"/>
        </w:rPr>
        <w:t>” (</w:t>
      </w:r>
      <w:r w:rsidR="00403E55" w:rsidRPr="00AA163D">
        <w:rPr>
          <w:rFonts w:ascii="Times New Roman" w:eastAsia="Arial Unicode MS" w:hAnsi="Times New Roman" w:cs="Times New Roman"/>
          <w:color w:val="000000"/>
          <w:sz w:val="24"/>
          <w:szCs w:val="24"/>
          <w:shd w:val="clear" w:color="auto" w:fill="FFFFFF"/>
        </w:rPr>
        <w:t>Bastable,</w:t>
      </w:r>
      <w:r w:rsidR="00403E55">
        <w:rPr>
          <w:rFonts w:ascii="Times New Roman" w:eastAsia="Arial Unicode MS" w:hAnsi="Times New Roman" w:cs="Times New Roman"/>
          <w:color w:val="000000"/>
          <w:sz w:val="24"/>
          <w:szCs w:val="24"/>
          <w:shd w:val="clear" w:color="auto" w:fill="FFFFFF"/>
        </w:rPr>
        <w:t xml:space="preserve"> 20111</w:t>
      </w:r>
      <w:r w:rsidR="00403E55">
        <w:rPr>
          <w:rFonts w:ascii="Times New Roman" w:hAnsi="Times New Roman" w:cs="Times New Roman"/>
          <w:sz w:val="24"/>
          <w:szCs w:val="24"/>
        </w:rPr>
        <w:t>)</w:t>
      </w:r>
      <w:r w:rsidRPr="00AA163D">
        <w:rPr>
          <w:rFonts w:ascii="Times New Roman" w:hAnsi="Times New Roman" w:cs="Times New Roman"/>
          <w:sz w:val="24"/>
          <w:szCs w:val="24"/>
        </w:rPr>
        <w:t xml:space="preserve">  </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 xml:space="preserve">The lesson planning has made </w:t>
      </w:r>
      <w:r w:rsidRPr="00AA163D">
        <w:rPr>
          <w:rFonts w:ascii="Times New Roman" w:hAnsi="Times New Roman" w:cs="Times New Roman"/>
          <w:sz w:val="24"/>
          <w:szCs w:val="24"/>
        </w:rPr>
        <w:t>it into use data that there are students in the classroom who have learning needs, and there is a need to enhance their overall participation. There are students in the classroom with difficulties in reading and literacy, behavioural disorders and difficul</w:t>
      </w:r>
      <w:r w:rsidRPr="00AA163D">
        <w:rPr>
          <w:rFonts w:ascii="Times New Roman" w:hAnsi="Times New Roman" w:cs="Times New Roman"/>
          <w:sz w:val="24"/>
          <w:szCs w:val="24"/>
        </w:rPr>
        <w:t>ties in assignments completion amounting to 11. 10 minutes</w:t>
      </w:r>
      <w:r w:rsidR="00F71352" w:rsidRPr="00AA163D">
        <w:rPr>
          <w:rFonts w:ascii="Times New Roman" w:hAnsi="Times New Roman" w:cs="Times New Roman"/>
          <w:sz w:val="24"/>
          <w:szCs w:val="24"/>
        </w:rPr>
        <w:t xml:space="preserve"> will be dedicated</w:t>
      </w:r>
      <w:r w:rsidRPr="00AA163D">
        <w:rPr>
          <w:rFonts w:ascii="Times New Roman" w:hAnsi="Times New Roman" w:cs="Times New Roman"/>
          <w:sz w:val="24"/>
          <w:szCs w:val="24"/>
        </w:rPr>
        <w:t xml:space="preserve"> to identifying possible solutions to enhance full participation for all so that all are in the right context of leaning and participation. Furthermore, there is a need to accommodate all types of learners. Talented and gifted learners will be grouped with</w:t>
      </w:r>
      <w:r w:rsidRPr="00AA163D">
        <w:rPr>
          <w:rFonts w:ascii="Times New Roman" w:hAnsi="Times New Roman" w:cs="Times New Roman"/>
          <w:sz w:val="24"/>
          <w:szCs w:val="24"/>
        </w:rPr>
        <w:t xml:space="preserve"> special education and English learners to enhance overall learning and productivity and enhance the right knowledge.  Each lesson is set for 40 minutes maximum which will enhance the creation of an environment </w:t>
      </w:r>
      <w:r w:rsidRPr="00AA163D">
        <w:rPr>
          <w:rFonts w:ascii="Times New Roman" w:hAnsi="Times New Roman" w:cs="Times New Roman"/>
          <w:sz w:val="24"/>
          <w:szCs w:val="24"/>
        </w:rPr>
        <w:lastRenderedPageBreak/>
        <w:t xml:space="preserve">where each student benefits fully with ease. </w:t>
      </w:r>
      <w:r w:rsidRPr="00AA163D">
        <w:rPr>
          <w:rFonts w:ascii="Times New Roman" w:hAnsi="Times New Roman" w:cs="Times New Roman"/>
          <w:sz w:val="24"/>
          <w:szCs w:val="24"/>
        </w:rPr>
        <w:t xml:space="preserve">Furthermore, there will be an evaluation of the right techniques to include full participation and enhancement of positive results. </w:t>
      </w:r>
    </w:p>
    <w:p w:rsidR="00B11449" w:rsidRPr="00AA163D" w:rsidRDefault="006C5A9B" w:rsidP="00F71352">
      <w:pPr>
        <w:spacing w:line="480" w:lineRule="auto"/>
        <w:rPr>
          <w:rFonts w:ascii="Times New Roman" w:hAnsi="Times New Roman" w:cs="Times New Roman"/>
          <w:b/>
          <w:sz w:val="24"/>
          <w:szCs w:val="24"/>
        </w:rPr>
      </w:pPr>
      <w:r w:rsidRPr="00AA163D">
        <w:rPr>
          <w:rFonts w:ascii="Times New Roman" w:hAnsi="Times New Roman" w:cs="Times New Roman"/>
          <w:b/>
          <w:sz w:val="24"/>
          <w:szCs w:val="24"/>
        </w:rPr>
        <w:t>Resources and materials</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For learning to be successful, materials and res</w:t>
      </w:r>
      <w:r w:rsidR="00F71352" w:rsidRPr="00AA163D">
        <w:rPr>
          <w:rFonts w:ascii="Times New Roman" w:hAnsi="Times New Roman" w:cs="Times New Roman"/>
          <w:sz w:val="24"/>
          <w:szCs w:val="24"/>
        </w:rPr>
        <w:t>ources are a necessity. Basic</w:t>
      </w:r>
      <w:r w:rsidRPr="00AA163D">
        <w:rPr>
          <w:rFonts w:ascii="Times New Roman" w:hAnsi="Times New Roman" w:cs="Times New Roman"/>
          <w:sz w:val="24"/>
          <w:szCs w:val="24"/>
        </w:rPr>
        <w:t xml:space="preserve"> health, especially on</w:t>
      </w:r>
      <w:r w:rsidRPr="00AA163D">
        <w:rPr>
          <w:rFonts w:ascii="Times New Roman" w:hAnsi="Times New Roman" w:cs="Times New Roman"/>
          <w:sz w:val="24"/>
          <w:szCs w:val="24"/>
        </w:rPr>
        <w:t xml:space="preserve"> the impact of health on learning, requires the necessary materials to enhance fully understanding. Textbooks, exercise books, whiteboard and pencils are the primary raw materials to make the lesson successful. I will instruct students to follow the right </w:t>
      </w:r>
      <w:r w:rsidRPr="00AA163D">
        <w:rPr>
          <w:rFonts w:ascii="Times New Roman" w:hAnsi="Times New Roman" w:cs="Times New Roman"/>
          <w:sz w:val="24"/>
          <w:szCs w:val="24"/>
        </w:rPr>
        <w:t>procedures and write the classwork with ease leading to the accomplishment of the set expectations.  Additionally, these teaching materials are in the alignment of the school curriculum, where there will be the enlightenment of the need t</w:t>
      </w:r>
      <w:bookmarkStart w:id="0" w:name="_GoBack"/>
      <w:bookmarkEnd w:id="0"/>
      <w:r w:rsidRPr="00AA163D">
        <w:rPr>
          <w:rFonts w:ascii="Times New Roman" w:hAnsi="Times New Roman" w:cs="Times New Roman"/>
          <w:sz w:val="24"/>
          <w:szCs w:val="24"/>
        </w:rPr>
        <w:t>o enhance health f</w:t>
      </w:r>
      <w:r w:rsidRPr="00AA163D">
        <w:rPr>
          <w:rFonts w:ascii="Times New Roman" w:hAnsi="Times New Roman" w:cs="Times New Roman"/>
          <w:sz w:val="24"/>
          <w:szCs w:val="24"/>
        </w:rPr>
        <w:t>or productivity both in classwork and while handling homework. In the classroom setting, there are several students with language problems and learning elective health is becoming a challenge. Therefore, several technology tools are used to assist students</w:t>
      </w:r>
      <w:r w:rsidRPr="00AA163D">
        <w:rPr>
          <w:rFonts w:ascii="Times New Roman" w:hAnsi="Times New Roman" w:cs="Times New Roman"/>
          <w:sz w:val="24"/>
          <w:szCs w:val="24"/>
        </w:rPr>
        <w:t xml:space="preserve"> in learning. The first assistive tool that I will use in aiding students is a text-to-speech assistive tool which is a software designed to help students</w:t>
      </w:r>
      <w:r w:rsidR="00403E55">
        <w:rPr>
          <w:rFonts w:ascii="Times New Roman" w:hAnsi="Times New Roman" w:cs="Times New Roman"/>
          <w:sz w:val="24"/>
          <w:szCs w:val="24"/>
        </w:rPr>
        <w:t xml:space="preserve"> with difficulties in reading. </w:t>
      </w:r>
      <w:r w:rsidRPr="00AA163D">
        <w:rPr>
          <w:rFonts w:ascii="Times New Roman" w:hAnsi="Times New Roman" w:cs="Times New Roman"/>
          <w:sz w:val="24"/>
          <w:szCs w:val="24"/>
        </w:rPr>
        <w:t>In the classroom, there are four students with disabilities in learning</w:t>
      </w:r>
      <w:r w:rsidRPr="00AA163D">
        <w:rPr>
          <w:rFonts w:ascii="Times New Roman" w:hAnsi="Times New Roman" w:cs="Times New Roman"/>
          <w:sz w:val="24"/>
          <w:szCs w:val="24"/>
        </w:rPr>
        <w:t xml:space="preserve"> as the technology will be effective in scanning and reading words related to health on behalf of students in a synthesized choice that in any context given to use a</w:t>
      </w:r>
      <w:r w:rsidR="00403E55">
        <w:rPr>
          <w:rFonts w:ascii="Times New Roman" w:hAnsi="Times New Roman" w:cs="Times New Roman"/>
          <w:sz w:val="24"/>
          <w:szCs w:val="24"/>
        </w:rPr>
        <w:t xml:space="preserve"> speech sounds to make up words. </w:t>
      </w:r>
      <w:r w:rsidRPr="00AA163D">
        <w:rPr>
          <w:rFonts w:ascii="Times New Roman" w:hAnsi="Times New Roman" w:cs="Times New Roman"/>
          <w:sz w:val="24"/>
          <w:szCs w:val="24"/>
        </w:rPr>
        <w:t xml:space="preserve"> </w:t>
      </w:r>
    </w:p>
    <w:p w:rsidR="00B11449" w:rsidRPr="00AA163D" w:rsidRDefault="006C5A9B" w:rsidP="00F71352">
      <w:pPr>
        <w:spacing w:line="480" w:lineRule="auto"/>
        <w:rPr>
          <w:rFonts w:ascii="Times New Roman" w:hAnsi="Times New Roman" w:cs="Times New Roman"/>
          <w:sz w:val="24"/>
          <w:szCs w:val="24"/>
        </w:rPr>
      </w:pPr>
      <w:r w:rsidRPr="00AA163D">
        <w:rPr>
          <w:rFonts w:ascii="Times New Roman" w:hAnsi="Times New Roman" w:cs="Times New Roman"/>
          <w:sz w:val="24"/>
          <w:szCs w:val="24"/>
        </w:rPr>
        <w:t>Additionally, I have noticed some students who have eyes</w:t>
      </w:r>
      <w:r w:rsidRPr="00AA163D">
        <w:rPr>
          <w:rFonts w:ascii="Times New Roman" w:hAnsi="Times New Roman" w:cs="Times New Roman"/>
          <w:sz w:val="24"/>
          <w:szCs w:val="24"/>
        </w:rPr>
        <w:t>ight problems. In an aim to eliminate the eyesight problem in the classroom, I will implement text magnification technology which makes it possible to eliminate the eyesight problem making it possible for learning to be a success. The overall engagement of</w:t>
      </w:r>
      <w:r w:rsidRPr="00AA163D">
        <w:rPr>
          <w:rFonts w:ascii="Times New Roman" w:hAnsi="Times New Roman" w:cs="Times New Roman"/>
          <w:sz w:val="24"/>
          <w:szCs w:val="24"/>
        </w:rPr>
        <w:t xml:space="preserve"> the students in the classroom setting will be a success leading to successful course completion without failure.</w:t>
      </w:r>
      <w:r w:rsidR="00403E55">
        <w:rPr>
          <w:rFonts w:ascii="Times New Roman" w:hAnsi="Times New Roman" w:cs="Times New Roman"/>
          <w:sz w:val="24"/>
          <w:szCs w:val="24"/>
        </w:rPr>
        <w:t xml:space="preserve"> (</w:t>
      </w:r>
      <w:r w:rsidR="00403E55" w:rsidRPr="00AA163D">
        <w:rPr>
          <w:rFonts w:ascii="Times New Roman" w:eastAsia="Arial Unicode MS" w:hAnsi="Times New Roman" w:cs="Times New Roman"/>
          <w:color w:val="000000"/>
          <w:sz w:val="24"/>
          <w:szCs w:val="24"/>
          <w:shd w:val="clear" w:color="auto" w:fill="FFFFFF"/>
        </w:rPr>
        <w:t>Sana,</w:t>
      </w:r>
      <w:r w:rsidR="00403E55">
        <w:rPr>
          <w:rFonts w:ascii="Times New Roman" w:eastAsia="Arial Unicode MS" w:hAnsi="Times New Roman" w:cs="Times New Roman"/>
          <w:color w:val="000000"/>
          <w:sz w:val="24"/>
          <w:szCs w:val="24"/>
          <w:shd w:val="clear" w:color="auto" w:fill="FFFFFF"/>
        </w:rPr>
        <w:t xml:space="preserve"> 2010</w:t>
      </w:r>
      <w:r w:rsidR="00403E55">
        <w:rPr>
          <w:rFonts w:ascii="Times New Roman" w:hAnsi="Times New Roman" w:cs="Times New Roman"/>
          <w:sz w:val="24"/>
          <w:szCs w:val="24"/>
        </w:rPr>
        <w:t>)</w:t>
      </w:r>
      <w:r w:rsidR="00403E55" w:rsidRPr="00AA163D">
        <w:rPr>
          <w:rFonts w:ascii="Times New Roman" w:hAnsi="Times New Roman" w:cs="Times New Roman"/>
          <w:sz w:val="24"/>
          <w:szCs w:val="24"/>
        </w:rPr>
        <w:t xml:space="preserve"> </w:t>
      </w:r>
      <w:r w:rsidRPr="00AA163D">
        <w:rPr>
          <w:rFonts w:ascii="Times New Roman" w:hAnsi="Times New Roman" w:cs="Times New Roman"/>
          <w:sz w:val="24"/>
          <w:szCs w:val="24"/>
        </w:rPr>
        <w:t xml:space="preserve"> </w:t>
      </w:r>
    </w:p>
    <w:p w:rsidR="00B11449" w:rsidRPr="00AA163D" w:rsidRDefault="00B11449" w:rsidP="00F71352">
      <w:pPr>
        <w:spacing w:line="480" w:lineRule="auto"/>
        <w:rPr>
          <w:rFonts w:ascii="Times New Roman" w:hAnsi="Times New Roman" w:cs="Times New Roman"/>
          <w:sz w:val="24"/>
          <w:szCs w:val="24"/>
        </w:rPr>
      </w:pPr>
    </w:p>
    <w:p w:rsidR="005D733B" w:rsidRPr="00AA163D" w:rsidRDefault="006C5A9B" w:rsidP="00AA163D">
      <w:pPr>
        <w:spacing w:line="480" w:lineRule="auto"/>
        <w:jc w:val="center"/>
        <w:rPr>
          <w:rFonts w:ascii="Times New Roman" w:hAnsi="Times New Roman" w:cs="Times New Roman"/>
          <w:sz w:val="24"/>
          <w:szCs w:val="24"/>
        </w:rPr>
      </w:pPr>
      <w:r w:rsidRPr="00AA163D">
        <w:rPr>
          <w:rFonts w:ascii="Times New Roman" w:hAnsi="Times New Roman" w:cs="Times New Roman"/>
          <w:sz w:val="24"/>
          <w:szCs w:val="24"/>
        </w:rPr>
        <w:lastRenderedPageBreak/>
        <w:t>References</w:t>
      </w:r>
    </w:p>
    <w:p w:rsidR="00AA163D" w:rsidRPr="00AA163D" w:rsidRDefault="006C5A9B" w:rsidP="00F71352">
      <w:pPr>
        <w:spacing w:line="480" w:lineRule="auto"/>
        <w:rPr>
          <w:rFonts w:ascii="Times New Roman" w:eastAsia="Arial Unicode MS" w:hAnsi="Times New Roman" w:cs="Times New Roman"/>
          <w:color w:val="000000"/>
          <w:sz w:val="24"/>
          <w:szCs w:val="24"/>
          <w:shd w:val="clear" w:color="auto" w:fill="FFFFFF"/>
        </w:rPr>
      </w:pPr>
      <w:r w:rsidRPr="00AA163D">
        <w:rPr>
          <w:rFonts w:ascii="Times New Roman" w:eastAsia="Arial Unicode MS" w:hAnsi="Times New Roman" w:cs="Times New Roman"/>
          <w:color w:val="000000"/>
          <w:sz w:val="24"/>
          <w:szCs w:val="24"/>
          <w:shd w:val="clear" w:color="auto" w:fill="FFFFFF"/>
        </w:rPr>
        <w:t>Sana, E. A. (2010). </w:t>
      </w:r>
      <w:r w:rsidRPr="00AA163D">
        <w:rPr>
          <w:rFonts w:ascii="Times New Roman" w:eastAsia="Arial Unicode MS" w:hAnsi="Times New Roman" w:cs="Times New Roman"/>
          <w:i/>
          <w:iCs/>
          <w:color w:val="000000"/>
          <w:sz w:val="24"/>
          <w:szCs w:val="24"/>
          <w:shd w:val="clear" w:color="auto" w:fill="FFFFFF"/>
        </w:rPr>
        <w:t>Teaching and learning in the health sciences</w:t>
      </w:r>
      <w:r w:rsidRPr="00AA163D">
        <w:rPr>
          <w:rFonts w:ascii="Times New Roman" w:eastAsia="Arial Unicode MS" w:hAnsi="Times New Roman" w:cs="Times New Roman"/>
          <w:color w:val="000000"/>
          <w:sz w:val="24"/>
          <w:szCs w:val="24"/>
          <w:shd w:val="clear" w:color="auto" w:fill="FFFFFF"/>
        </w:rPr>
        <w:t xml:space="preserve">. Diliman, Quezon City: University of the </w:t>
      </w:r>
      <w:r w:rsidRPr="00AA163D">
        <w:rPr>
          <w:rFonts w:ascii="Times New Roman" w:eastAsia="Arial Unicode MS" w:hAnsi="Times New Roman" w:cs="Times New Roman"/>
          <w:color w:val="000000"/>
          <w:sz w:val="24"/>
          <w:szCs w:val="24"/>
          <w:shd w:val="clear" w:color="auto" w:fill="FFFFFF"/>
        </w:rPr>
        <w:t>Philippines Press.</w:t>
      </w:r>
    </w:p>
    <w:p w:rsidR="00AA163D" w:rsidRPr="00AA163D" w:rsidRDefault="006C5A9B" w:rsidP="00F71352">
      <w:pPr>
        <w:spacing w:line="480" w:lineRule="auto"/>
        <w:rPr>
          <w:rFonts w:ascii="Times New Roman" w:hAnsi="Times New Roman" w:cs="Times New Roman"/>
          <w:sz w:val="24"/>
          <w:szCs w:val="24"/>
        </w:rPr>
      </w:pPr>
      <w:r w:rsidRPr="00AA163D">
        <w:rPr>
          <w:rFonts w:ascii="Times New Roman" w:eastAsia="Arial Unicode MS" w:hAnsi="Times New Roman" w:cs="Times New Roman"/>
          <w:color w:val="000000"/>
          <w:sz w:val="24"/>
          <w:szCs w:val="24"/>
          <w:shd w:val="clear" w:color="auto" w:fill="FFFFFF"/>
        </w:rPr>
        <w:t>Bastable, S. B. (2011). </w:t>
      </w:r>
      <w:r w:rsidRPr="00AA163D">
        <w:rPr>
          <w:rFonts w:ascii="Times New Roman" w:eastAsia="Arial Unicode MS" w:hAnsi="Times New Roman" w:cs="Times New Roman"/>
          <w:i/>
          <w:iCs/>
          <w:color w:val="000000"/>
          <w:sz w:val="24"/>
          <w:szCs w:val="24"/>
          <w:shd w:val="clear" w:color="auto" w:fill="FFFFFF"/>
        </w:rPr>
        <w:t>Health professional as educator: Principles of teaching and learning</w:t>
      </w:r>
      <w:r w:rsidRPr="00AA163D">
        <w:rPr>
          <w:rFonts w:ascii="Times New Roman" w:eastAsia="Arial Unicode MS" w:hAnsi="Times New Roman" w:cs="Times New Roman"/>
          <w:color w:val="000000"/>
          <w:sz w:val="24"/>
          <w:szCs w:val="24"/>
          <w:shd w:val="clear" w:color="auto" w:fill="FFFFFF"/>
        </w:rPr>
        <w:t>. Sudbury, MA: Jones &amp; Bartlett Learning.</w:t>
      </w:r>
    </w:p>
    <w:sectPr w:rsidR="00AA163D" w:rsidRPr="00AA163D" w:rsidSect="00AA163D">
      <w:headerReference w:type="default" r:id="rId6"/>
      <w:headerReference w:type="first" r:id="rId7"/>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A9B" w:rsidRDefault="006C5A9B" w:rsidP="00532732">
      <w:pPr>
        <w:spacing w:after="0" w:line="240" w:lineRule="auto"/>
      </w:pPr>
      <w:r>
        <w:separator/>
      </w:r>
    </w:p>
  </w:endnote>
  <w:endnote w:type="continuationSeparator" w:id="1">
    <w:p w:rsidR="006C5A9B" w:rsidRDefault="006C5A9B" w:rsidP="005327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A9B" w:rsidRDefault="006C5A9B" w:rsidP="00532732">
      <w:pPr>
        <w:spacing w:after="0" w:line="240" w:lineRule="auto"/>
      </w:pPr>
      <w:r>
        <w:separator/>
      </w:r>
    </w:p>
  </w:footnote>
  <w:footnote w:type="continuationSeparator" w:id="1">
    <w:p w:rsidR="006C5A9B" w:rsidRDefault="006C5A9B" w:rsidP="005327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3D" w:rsidRPr="00AA163D" w:rsidRDefault="006C5A9B">
    <w:pPr>
      <w:pStyle w:val="Header"/>
      <w:jc w:val="right"/>
      <w:rPr>
        <w:rFonts w:ascii="Times New Roman" w:hAnsi="Times New Roman" w:cs="Times New Roman"/>
        <w:sz w:val="24"/>
        <w:szCs w:val="24"/>
      </w:rPr>
    </w:pPr>
    <w:r w:rsidRPr="00AA163D">
      <w:rPr>
        <w:rFonts w:ascii="Times New Roman" w:hAnsi="Times New Roman" w:cs="Times New Roman"/>
        <w:sz w:val="24"/>
        <w:szCs w:val="24"/>
      </w:rPr>
      <w:t>BASIC HEALTH</w:t>
    </w:r>
    <w:r w:rsidRPr="00AA163D">
      <w:rPr>
        <w:rFonts w:ascii="Times New Roman" w:hAnsi="Times New Roman" w:cs="Times New Roman"/>
        <w:sz w:val="24"/>
        <w:szCs w:val="24"/>
      </w:rPr>
      <w:tab/>
    </w:r>
    <w:r w:rsidRPr="00AA163D">
      <w:rPr>
        <w:rFonts w:ascii="Times New Roman" w:hAnsi="Times New Roman" w:cs="Times New Roman"/>
        <w:sz w:val="24"/>
        <w:szCs w:val="24"/>
      </w:rPr>
      <w:tab/>
    </w:r>
    <w:sdt>
      <w:sdtPr>
        <w:rPr>
          <w:rFonts w:ascii="Times New Roman" w:hAnsi="Times New Roman" w:cs="Times New Roman"/>
          <w:sz w:val="24"/>
          <w:szCs w:val="24"/>
        </w:rPr>
        <w:id w:val="44505831"/>
        <w:docPartObj>
          <w:docPartGallery w:val="Page Numbers (Top of Page)"/>
          <w:docPartUnique/>
        </w:docPartObj>
      </w:sdtPr>
      <w:sdtContent>
        <w:r w:rsidR="00532732" w:rsidRPr="00AA163D">
          <w:rPr>
            <w:rFonts w:ascii="Times New Roman" w:hAnsi="Times New Roman" w:cs="Times New Roman"/>
            <w:sz w:val="24"/>
            <w:szCs w:val="24"/>
          </w:rPr>
          <w:fldChar w:fldCharType="begin"/>
        </w:r>
        <w:r w:rsidRPr="00AA163D">
          <w:rPr>
            <w:rFonts w:ascii="Times New Roman" w:hAnsi="Times New Roman" w:cs="Times New Roman"/>
            <w:sz w:val="24"/>
            <w:szCs w:val="24"/>
          </w:rPr>
          <w:instrText xml:space="preserve"> PAGE   \* MERGEFORMAT </w:instrText>
        </w:r>
        <w:r w:rsidR="00532732" w:rsidRPr="00AA163D">
          <w:rPr>
            <w:rFonts w:ascii="Times New Roman" w:hAnsi="Times New Roman" w:cs="Times New Roman"/>
            <w:sz w:val="24"/>
            <w:szCs w:val="24"/>
          </w:rPr>
          <w:fldChar w:fldCharType="separate"/>
        </w:r>
        <w:r w:rsidR="0030552E">
          <w:rPr>
            <w:rFonts w:ascii="Times New Roman" w:hAnsi="Times New Roman" w:cs="Times New Roman"/>
            <w:noProof/>
            <w:sz w:val="24"/>
            <w:szCs w:val="24"/>
          </w:rPr>
          <w:t>4</w:t>
        </w:r>
        <w:r w:rsidR="00532732" w:rsidRPr="00AA163D">
          <w:rPr>
            <w:rFonts w:ascii="Times New Roman" w:hAnsi="Times New Roman" w:cs="Times New Roman"/>
            <w:sz w:val="24"/>
            <w:szCs w:val="24"/>
          </w:rPr>
          <w:fldChar w:fldCharType="end"/>
        </w:r>
      </w:sdtContent>
    </w:sdt>
  </w:p>
  <w:p w:rsidR="00AA163D" w:rsidRPr="00AA163D" w:rsidRDefault="00AA163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63D" w:rsidRPr="00AA163D" w:rsidRDefault="006C5A9B">
    <w:pPr>
      <w:pStyle w:val="Header"/>
      <w:jc w:val="right"/>
      <w:rPr>
        <w:rFonts w:ascii="Times New Roman" w:hAnsi="Times New Roman" w:cs="Times New Roman"/>
        <w:sz w:val="24"/>
        <w:szCs w:val="24"/>
      </w:rPr>
    </w:pPr>
    <w:r w:rsidRPr="00AA163D">
      <w:rPr>
        <w:rFonts w:ascii="Times New Roman" w:hAnsi="Times New Roman" w:cs="Times New Roman"/>
        <w:sz w:val="24"/>
        <w:szCs w:val="24"/>
      </w:rPr>
      <w:t>Running Head: BASIC HEALTH</w:t>
    </w:r>
    <w:r w:rsidRPr="00AA163D">
      <w:rPr>
        <w:rFonts w:ascii="Times New Roman" w:hAnsi="Times New Roman" w:cs="Times New Roman"/>
        <w:sz w:val="24"/>
        <w:szCs w:val="24"/>
      </w:rPr>
      <w:tab/>
    </w:r>
    <w:r w:rsidRPr="00AA163D">
      <w:rPr>
        <w:rFonts w:ascii="Times New Roman" w:hAnsi="Times New Roman" w:cs="Times New Roman"/>
        <w:sz w:val="24"/>
        <w:szCs w:val="24"/>
      </w:rPr>
      <w:tab/>
    </w:r>
    <w:sdt>
      <w:sdtPr>
        <w:rPr>
          <w:rFonts w:ascii="Times New Roman" w:hAnsi="Times New Roman" w:cs="Times New Roman"/>
          <w:sz w:val="24"/>
          <w:szCs w:val="24"/>
        </w:rPr>
        <w:id w:val="44505795"/>
        <w:docPartObj>
          <w:docPartGallery w:val="Page Numbers (Top of Page)"/>
          <w:docPartUnique/>
        </w:docPartObj>
      </w:sdtPr>
      <w:sdtContent>
        <w:r w:rsidR="00532732" w:rsidRPr="00AA163D">
          <w:rPr>
            <w:rFonts w:ascii="Times New Roman" w:hAnsi="Times New Roman" w:cs="Times New Roman"/>
            <w:sz w:val="24"/>
            <w:szCs w:val="24"/>
          </w:rPr>
          <w:fldChar w:fldCharType="begin"/>
        </w:r>
        <w:r w:rsidRPr="00AA163D">
          <w:rPr>
            <w:rFonts w:ascii="Times New Roman" w:hAnsi="Times New Roman" w:cs="Times New Roman"/>
            <w:sz w:val="24"/>
            <w:szCs w:val="24"/>
          </w:rPr>
          <w:instrText xml:space="preserve"> PAGE   \* MERGEFORMAT </w:instrText>
        </w:r>
        <w:r w:rsidR="00532732" w:rsidRPr="00AA163D">
          <w:rPr>
            <w:rFonts w:ascii="Times New Roman" w:hAnsi="Times New Roman" w:cs="Times New Roman"/>
            <w:sz w:val="24"/>
            <w:szCs w:val="24"/>
          </w:rPr>
          <w:fldChar w:fldCharType="separate"/>
        </w:r>
        <w:r w:rsidR="0030552E">
          <w:rPr>
            <w:rFonts w:ascii="Times New Roman" w:hAnsi="Times New Roman" w:cs="Times New Roman"/>
            <w:noProof/>
            <w:sz w:val="24"/>
            <w:szCs w:val="24"/>
          </w:rPr>
          <w:t>1</w:t>
        </w:r>
        <w:r w:rsidR="00532732" w:rsidRPr="00AA163D">
          <w:rPr>
            <w:rFonts w:ascii="Times New Roman" w:hAnsi="Times New Roman" w:cs="Times New Roman"/>
            <w:sz w:val="24"/>
            <w:szCs w:val="24"/>
          </w:rPr>
          <w:fldChar w:fldCharType="end"/>
        </w:r>
      </w:sdtContent>
    </w:sdt>
  </w:p>
  <w:p w:rsidR="00AA163D" w:rsidRPr="00AA163D" w:rsidRDefault="00AA163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B05B38"/>
    <w:rsid w:val="000101DD"/>
    <w:rsid w:val="0002383F"/>
    <w:rsid w:val="0016362D"/>
    <w:rsid w:val="00185128"/>
    <w:rsid w:val="00264C58"/>
    <w:rsid w:val="00286E20"/>
    <w:rsid w:val="0030552E"/>
    <w:rsid w:val="00351AFB"/>
    <w:rsid w:val="004017CF"/>
    <w:rsid w:val="00403E55"/>
    <w:rsid w:val="004E407B"/>
    <w:rsid w:val="004E7E9B"/>
    <w:rsid w:val="00532732"/>
    <w:rsid w:val="00596829"/>
    <w:rsid w:val="005D733B"/>
    <w:rsid w:val="00623E17"/>
    <w:rsid w:val="006268B0"/>
    <w:rsid w:val="006642F8"/>
    <w:rsid w:val="006C5A9B"/>
    <w:rsid w:val="007809A2"/>
    <w:rsid w:val="007A4083"/>
    <w:rsid w:val="00830A4C"/>
    <w:rsid w:val="008B5912"/>
    <w:rsid w:val="00937FA0"/>
    <w:rsid w:val="00A43AEE"/>
    <w:rsid w:val="00AA163D"/>
    <w:rsid w:val="00B05B38"/>
    <w:rsid w:val="00B11449"/>
    <w:rsid w:val="00B57D12"/>
    <w:rsid w:val="00B854CE"/>
    <w:rsid w:val="00BD41B9"/>
    <w:rsid w:val="00DF6DB4"/>
    <w:rsid w:val="00E52C37"/>
    <w:rsid w:val="00F713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8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63D"/>
  </w:style>
  <w:style w:type="paragraph" w:styleId="Footer">
    <w:name w:val="footer"/>
    <w:basedOn w:val="Normal"/>
    <w:link w:val="FooterChar"/>
    <w:uiPriority w:val="99"/>
    <w:semiHidden/>
    <w:unhideWhenUsed/>
    <w:rsid w:val="00AA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16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2020-05-18T20:04:00Z</dcterms:created>
  <dcterms:modified xsi:type="dcterms:W3CDTF">2020-05-18T20:04:00Z</dcterms:modified>
</cp:coreProperties>
</file>